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50"/>
        <w:gridCol w:w="7830"/>
        <w:tblGridChange w:id="0">
          <w:tblGrid>
            <w:gridCol w:w="2250"/>
            <w:gridCol w:w="7830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114300" distT="114300" distL="114300" distR="114300">
                  <wp:extent cx="1233488" cy="682610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488" cy="6826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ÖLÇME VE DEĞERLENDİRME KOMİSYONU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5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0"/>
        <w:gridCol w:w="2700"/>
        <w:gridCol w:w="855"/>
        <w:gridCol w:w="705"/>
        <w:gridCol w:w="2265"/>
        <w:tblGridChange w:id="0">
          <w:tblGrid>
            <w:gridCol w:w="3540"/>
            <w:gridCol w:w="2700"/>
            <w:gridCol w:w="855"/>
            <w:gridCol w:w="705"/>
            <w:gridCol w:w="2265"/>
          </w:tblGrid>
        </w:tblGridChange>
      </w:tblGrid>
      <w:tr>
        <w:trPr>
          <w:cantSplit w:val="0"/>
          <w:trHeight w:val="124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1946986</wp:posOffset>
                      </wp:positionH>
                      <wp:positionV relativeFrom="paragraph">
                        <wp:posOffset>1051052</wp:posOffset>
                      </wp:positionV>
                      <wp:extent cx="118110" cy="51625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1946986</wp:posOffset>
                      </wp:positionH>
                      <wp:positionV relativeFrom="paragraph">
                        <wp:posOffset>1051052</wp:posOffset>
                      </wp:positionV>
                      <wp:extent cx="118110" cy="516255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4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725" w:right="451" w:hanging="83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Bölümü Ölçme ve Değerlendirme komisyonu alınan toplantı kararı ile toplanır.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4" y="62043"/>
                                        </a:lnTo>
                                        <a:lnTo>
                                          <a:pt x="29759" y="29749"/>
                                        </a:lnTo>
                                        <a:lnTo>
                                          <a:pt x="62054" y="7981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456" y="7981"/>
                                        </a:lnTo>
                                        <a:lnTo>
                                          <a:pt x="3462750" y="29749"/>
                                        </a:lnTo>
                                        <a:lnTo>
                                          <a:pt x="3484518" y="62043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518" y="547556"/>
                                        </a:lnTo>
                                        <a:lnTo>
                                          <a:pt x="3462750" y="579850"/>
                                        </a:lnTo>
                                        <a:lnTo>
                                          <a:pt x="3430456" y="601618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4" y="601618"/>
                                        </a:lnTo>
                                        <a:lnTo>
                                          <a:pt x="29759" y="579850"/>
                                        </a:lnTo>
                                        <a:lnTo>
                                          <a:pt x="7984" y="547556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bottom w:color="0000ff" w:space="0" w:sz="6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1" w:right="49" w:hanging="229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Bölümü Ölçme ve Değerlendirme Komisyonu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Toplantı Karar Yazısı</w:t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6" w:right="451" w:firstLine="395.9999999999999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6" w:right="451" w:firstLine="395.9999999999999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6" w:right="451" w:firstLine="395.9999999999999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6" w:right="451" w:firstLine="395.9999999999999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6" w:right="451" w:firstLine="395.9999999999999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6" w:right="451" w:firstLine="395.9999999999999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6" w:right="451" w:firstLine="395.9999999999999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 görev tanımına uygun olarak ilgili yönergelerin ve yönetmeliklerin işlenişini takip eder,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</w:t>
            </w:r>
            <w:r w:rsidDel="00000000" w:rsidR="00000000" w:rsidRPr="00000000">
              <w:rPr>
                <w:rtl w:val="0"/>
              </w:rPr>
              <w:t xml:space="preserve">Uluslararası Ticaret ve Lojistik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Lisans programında kullanılacak yöntemleri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belirler ve uygunluğunu denetler.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ff" w:space="0" w:sz="6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2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2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2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Bölümü Ölçme ve Değerlendirme Komisyonu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1" w:hRule="atLeast"/>
          <w:tblHeader w:val="0"/>
        </w:trPr>
        <w:tc>
          <w:tcPr>
            <w:gridSpan w:val="2"/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-974089</wp:posOffset>
                      </wp:positionV>
                      <wp:extent cx="3613150" cy="501459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39425" y="1272700"/>
                                <a:ext cx="3613150" cy="5014595"/>
                                <a:chOff x="3539425" y="1272700"/>
                                <a:chExt cx="3613150" cy="50145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39425" y="1272703"/>
                                  <a:ext cx="3613150" cy="5014570"/>
                                  <a:chOff x="0" y="0"/>
                                  <a:chExt cx="3517900" cy="39668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3966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12700"/>
                                    <a:ext cx="3492500" cy="1247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47775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1247775"/>
                                        </a:lnTo>
                                        <a:lnTo>
                                          <a:pt x="0" y="1247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247775" w="3492500">
                                        <a:moveTo>
                                          <a:pt x="155956" y="155955"/>
                                        </a:moveTo>
                                        <a:lnTo>
                                          <a:pt x="155956" y="1091818"/>
                                        </a:lnTo>
                                        <a:lnTo>
                                          <a:pt x="3336544" y="1091818"/>
                                        </a:lnTo>
                                        <a:lnTo>
                                          <a:pt x="3336544" y="155955"/>
                                        </a:lnTo>
                                        <a:lnTo>
                                          <a:pt x="155956" y="1559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668272" y="1261744"/>
                                    <a:ext cx="118110" cy="1691639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91639" w="118110">
                                        <a:moveTo>
                                          <a:pt x="14096" y="1575689"/>
                                        </a:moveTo>
                                        <a:lnTo>
                                          <a:pt x="8127" y="1579245"/>
                                        </a:lnTo>
                                        <a:lnTo>
                                          <a:pt x="2031" y="1582801"/>
                                        </a:lnTo>
                                        <a:lnTo>
                                          <a:pt x="0" y="1590548"/>
                                        </a:lnTo>
                                        <a:lnTo>
                                          <a:pt x="58927" y="1691640"/>
                                        </a:lnTo>
                                        <a:lnTo>
                                          <a:pt x="73585" y="1666494"/>
                                        </a:lnTo>
                                        <a:lnTo>
                                          <a:pt x="46227" y="1666494"/>
                                        </a:lnTo>
                                        <a:lnTo>
                                          <a:pt x="46227" y="1619522"/>
                                        </a:lnTo>
                                        <a:lnTo>
                                          <a:pt x="25400" y="1583817"/>
                                        </a:lnTo>
                                        <a:lnTo>
                                          <a:pt x="21970" y="1577848"/>
                                        </a:lnTo>
                                        <a:lnTo>
                                          <a:pt x="14096" y="1575689"/>
                                        </a:lnTo>
                                        <a:close/>
                                      </a:path>
                                      <a:path extrusionOk="0" h="1691639" w="118110">
                                        <a:moveTo>
                                          <a:pt x="46227" y="1619522"/>
                                        </a:moveTo>
                                        <a:lnTo>
                                          <a:pt x="46227" y="1666494"/>
                                        </a:lnTo>
                                        <a:lnTo>
                                          <a:pt x="71627" y="1666494"/>
                                        </a:lnTo>
                                        <a:lnTo>
                                          <a:pt x="71627" y="1660017"/>
                                        </a:lnTo>
                                        <a:lnTo>
                                          <a:pt x="48005" y="1660017"/>
                                        </a:lnTo>
                                        <a:lnTo>
                                          <a:pt x="58927" y="1641293"/>
                                        </a:lnTo>
                                        <a:lnTo>
                                          <a:pt x="46227" y="1619522"/>
                                        </a:lnTo>
                                        <a:close/>
                                      </a:path>
                                      <a:path extrusionOk="0" h="1691639" w="118110">
                                        <a:moveTo>
                                          <a:pt x="103758" y="1575689"/>
                                        </a:moveTo>
                                        <a:lnTo>
                                          <a:pt x="95884" y="1577848"/>
                                        </a:lnTo>
                                        <a:lnTo>
                                          <a:pt x="92455" y="1583817"/>
                                        </a:lnTo>
                                        <a:lnTo>
                                          <a:pt x="71627" y="1619522"/>
                                        </a:lnTo>
                                        <a:lnTo>
                                          <a:pt x="71627" y="1666494"/>
                                        </a:lnTo>
                                        <a:lnTo>
                                          <a:pt x="73585" y="1666494"/>
                                        </a:lnTo>
                                        <a:lnTo>
                                          <a:pt x="117855" y="1590548"/>
                                        </a:lnTo>
                                        <a:lnTo>
                                          <a:pt x="115823" y="1582801"/>
                                        </a:lnTo>
                                        <a:lnTo>
                                          <a:pt x="109727" y="1579245"/>
                                        </a:lnTo>
                                        <a:lnTo>
                                          <a:pt x="103758" y="1575689"/>
                                        </a:lnTo>
                                        <a:close/>
                                      </a:path>
                                      <a:path extrusionOk="0" h="1691639" w="118110">
                                        <a:moveTo>
                                          <a:pt x="58927" y="1641293"/>
                                        </a:moveTo>
                                        <a:lnTo>
                                          <a:pt x="48005" y="1660017"/>
                                        </a:lnTo>
                                        <a:lnTo>
                                          <a:pt x="69850" y="1660017"/>
                                        </a:lnTo>
                                        <a:lnTo>
                                          <a:pt x="58927" y="1641293"/>
                                        </a:lnTo>
                                        <a:close/>
                                      </a:path>
                                      <a:path extrusionOk="0" h="1691639" w="118110">
                                        <a:moveTo>
                                          <a:pt x="71627" y="1619522"/>
                                        </a:moveTo>
                                        <a:lnTo>
                                          <a:pt x="58927" y="1641293"/>
                                        </a:lnTo>
                                        <a:lnTo>
                                          <a:pt x="69850" y="1660017"/>
                                        </a:lnTo>
                                        <a:lnTo>
                                          <a:pt x="71627" y="1660017"/>
                                        </a:lnTo>
                                        <a:lnTo>
                                          <a:pt x="71627" y="1619522"/>
                                        </a:lnTo>
                                        <a:close/>
                                      </a:path>
                                      <a:path extrusionOk="0" h="1691639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1619522"/>
                                        </a:lnTo>
                                        <a:lnTo>
                                          <a:pt x="58927" y="1641293"/>
                                        </a:lnTo>
                                        <a:lnTo>
                                          <a:pt x="71627" y="1619522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77800" y="3001645"/>
                                    <a:ext cx="3305175" cy="952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52500" w="3305175">
                                        <a:moveTo>
                                          <a:pt x="0" y="158749"/>
                                        </a:moveTo>
                                        <a:lnTo>
                                          <a:pt x="8097" y="108541"/>
                                        </a:lnTo>
                                        <a:lnTo>
                                          <a:pt x="30642" y="64958"/>
                                        </a:lnTo>
                                        <a:lnTo>
                                          <a:pt x="65013" y="30605"/>
                                        </a:lnTo>
                                        <a:lnTo>
                                          <a:pt x="108590" y="8085"/>
                                        </a:lnTo>
                                        <a:lnTo>
                                          <a:pt x="158750" y="0"/>
                                        </a:lnTo>
                                        <a:lnTo>
                                          <a:pt x="3146425" y="0"/>
                                        </a:lnTo>
                                        <a:lnTo>
                                          <a:pt x="3196584" y="8085"/>
                                        </a:lnTo>
                                        <a:lnTo>
                                          <a:pt x="3240161" y="30605"/>
                                        </a:lnTo>
                                        <a:lnTo>
                                          <a:pt x="3274532" y="64958"/>
                                        </a:lnTo>
                                        <a:lnTo>
                                          <a:pt x="3297077" y="108541"/>
                                        </a:lnTo>
                                        <a:lnTo>
                                          <a:pt x="3305175" y="158749"/>
                                        </a:lnTo>
                                        <a:lnTo>
                                          <a:pt x="3305175" y="793749"/>
                                        </a:lnTo>
                                        <a:lnTo>
                                          <a:pt x="3297077" y="843909"/>
                                        </a:lnTo>
                                        <a:lnTo>
                                          <a:pt x="3274532" y="887486"/>
                                        </a:lnTo>
                                        <a:lnTo>
                                          <a:pt x="3240161" y="921857"/>
                                        </a:lnTo>
                                        <a:lnTo>
                                          <a:pt x="3196584" y="944402"/>
                                        </a:lnTo>
                                        <a:lnTo>
                                          <a:pt x="3146425" y="952499"/>
                                        </a:lnTo>
                                        <a:lnTo>
                                          <a:pt x="158750" y="952499"/>
                                        </a:lnTo>
                                        <a:lnTo>
                                          <a:pt x="108590" y="944402"/>
                                        </a:lnTo>
                                        <a:lnTo>
                                          <a:pt x="65013" y="921857"/>
                                        </a:lnTo>
                                        <a:lnTo>
                                          <a:pt x="30642" y="887486"/>
                                        </a:lnTo>
                                        <a:lnTo>
                                          <a:pt x="8097" y="843909"/>
                                        </a:lnTo>
                                        <a:lnTo>
                                          <a:pt x="0" y="793749"/>
                                        </a:lnTo>
                                        <a:lnTo>
                                          <a:pt x="0" y="1587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-974089</wp:posOffset>
                      </wp:positionV>
                      <wp:extent cx="3613150" cy="501459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13150" cy="501459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703" w:right="451" w:hanging="74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ff" w:space="0" w:sz="6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13" w:lineRule="auto"/>
              <w:ind w:left="3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ff" w:space="0" w:sz="6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3" w:line="240" w:lineRule="auto"/>
              <w:ind w:left="6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Yönergeler- Yönetmelikler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Ön Lisans ve Lisans Eğitim Öğretim ve Sınav Yönetmeliği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0" w:right="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Muafiyet ve İntibak İşlemleri Yönergesi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0" w:hRule="atLeast"/>
          <w:tblHeader w:val="0"/>
        </w:trPr>
        <w:tc>
          <w:tcPr>
            <w:gridSpan w:val="2"/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ff" w:space="0" w:sz="6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2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ff" w:space="0" w:sz="6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0" w:hRule="atLeast"/>
          <w:tblHeader w:val="0"/>
        </w:trPr>
        <w:tc>
          <w:tcPr>
            <w:gridSpan w:val="2"/>
            <w:vMerge w:val="restart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2" w:right="451" w:hanging="226.00000000000009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Değerlendirme süreçlerine yönelik öğrencilere ve </w:t>
            </w:r>
            <w:r w:rsidDel="00000000" w:rsidR="00000000" w:rsidRPr="00000000">
              <w:rPr>
                <w:rtl w:val="0"/>
              </w:rPr>
              <w:t xml:space="preserve">Uluslararası Ticaret ve Lojistik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 öğretim elemanlarına yapıla</w:t>
            </w:r>
            <w:r w:rsidDel="00000000" w:rsidR="00000000" w:rsidRPr="00000000">
              <w:rPr>
                <w:rtl w:val="0"/>
              </w:rPr>
              <w:t xml:space="preserve">n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anket sonuçları değerlendirme raporu hazırlanır ve bölüm kuruluna sunularak süreç tamamlanır.</w:t>
            </w:r>
          </w:p>
        </w:tc>
        <w:tc>
          <w:tcPr>
            <w:gridSpan w:val="2"/>
            <w:tcBorders>
              <w:top w:color="000000" w:space="0" w:sz="0" w:val="nil"/>
              <w:bottom w:color="0000ff" w:space="0" w:sz="6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  <w:rtl w:val="0"/>
              </w:rPr>
              <w:t xml:space="preserve">Uluslararası Ticaret ve Lojistik Bölümü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  <w:rtl w:val="0"/>
              </w:rPr>
              <w:t xml:space="preserve">Ölçme 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06" w:lineRule="auto"/>
              <w:ind w:left="3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  <w:rtl w:val="0"/>
              </w:rPr>
              <w:t xml:space="preserve">Değerlendirme Komisyonu</w:t>
            </w:r>
          </w:p>
        </w:tc>
        <w:tc>
          <w:tcPr>
            <w:vMerge w:val="restart"/>
            <w:tcBorders>
              <w:top w:color="0000ff" w:space="0" w:sz="6" w:val="single"/>
              <w:bottom w:color="006ec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Uluslararası Ticaret ve Lojistik Programı Anketler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17" w:hRule="atLeast"/>
          <w:tblHeader w:val="0"/>
        </w:trPr>
        <w:tc>
          <w:tcPr>
            <w:gridSpan w:val="2"/>
            <w:vMerge w:val="continue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ff" w:space="0" w:sz="6" w:val="single"/>
              <w:bottom w:color="006ec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40" w:lineRule="auto"/>
              <w:ind w:left="2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ff" w:space="0" w:sz="6" w:val="single"/>
              <w:bottom w:color="006ec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yeniyuzyil.edu.tr/fakulteler/iktisadi-ve-idari-bilimler-fakultesi/uluslararasi-ticaret-ve-lojistik/yonetmelik-yonerge-ve-formlar" TargetMode="External"/><Relationship Id="rId10" Type="http://schemas.openxmlformats.org/officeDocument/2006/relationships/hyperlink" Target="https://cmspanel.yeniyuzyil.edu.tr/uploaded/files/iYYu-Muafiyet-ve-intibak-islemleri-Yonergesi-2.pdf?v=639086504502019600" TargetMode="External"/><Relationship Id="rId9" Type="http://schemas.openxmlformats.org/officeDocument/2006/relationships/hyperlink" Target="https://cmspanel.yeniyuzyil.edu.tr/uploaded/files/iYYu-on-Lisans-ve-Lisans-Egitim-ogretim-ve-Sinav-Yonetmeligi.pdf?v=638748030723302253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sQgBBrAedkBPReB2cL/NbAtvdA==">CgMxLjA4AHIhMU1CcXZRUEs3dUNhSW9mUnVuNFZ0dGxlSUV6WUo1NEY3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2026-04-15T00:00:00Z</vt:lpwstr>
  </property>
  <property fmtid="{D5CDD505-2E9C-101B-9397-08002B2CF9AE}" pid="5" name="Producer">
    <vt:lpwstr>Microsoft® Word 2019</vt:lpwstr>
  </property>
</Properties>
</file>